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numPr>
          <w:ilvl w:val="0"/>
          <w:numId w:val="0"/>
        </w:numPr>
        <w:kinsoku/>
        <w:wordWrap/>
        <w:overflowPunct/>
        <w:topLinePunct w:val="0"/>
        <w:bidi w:val="0"/>
        <w:spacing w:before="0" w:after="0" w:line="560" w:lineRule="exact"/>
        <w:ind w:left="0" w:leftChars="0" w:firstLine="0" w:firstLineChars="0"/>
        <w:textAlignment w:val="auto"/>
        <w:rPr>
          <w:sz w:val="36"/>
          <w:szCs w:val="36"/>
        </w:rPr>
      </w:pPr>
      <w:r>
        <w:rPr>
          <w:sz w:val="44"/>
          <w:szCs w:val="44"/>
        </w:rPr>
        <w:t>比选公告</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color w:val="000000"/>
          <w:sz w:val="32"/>
          <w:szCs w:val="32"/>
        </w:rPr>
      </w:pPr>
      <w:r>
        <w:rPr>
          <w:rFonts w:hint="eastAsia" w:ascii="仿宋_GB2312" w:hAnsi="仿宋_GB2312" w:eastAsia="仿宋_GB2312" w:cs="仿宋_GB2312"/>
          <w:sz w:val="32"/>
          <w:szCs w:val="32"/>
          <w:lang w:val="en-US" w:eastAsia="zh-CN"/>
        </w:rPr>
        <w:t>四川川投燃气发电集团有限责任公司</w:t>
      </w:r>
      <w:r>
        <w:rPr>
          <w:rFonts w:hint="eastAsia" w:ascii="仿宋_GB2312" w:hAnsi="仿宋_GB2312" w:eastAsia="仿宋_GB2312" w:cs="仿宋_GB2312"/>
          <w:sz w:val="32"/>
          <w:szCs w:val="32"/>
        </w:rPr>
        <w:t>（以下简称川投</w:t>
      </w:r>
      <w:r>
        <w:rPr>
          <w:rFonts w:hint="eastAsia" w:ascii="仿宋_GB2312" w:hAnsi="仿宋_GB2312" w:eastAsia="仿宋_GB2312" w:cs="仿宋_GB2312"/>
          <w:sz w:val="32"/>
          <w:szCs w:val="32"/>
          <w:lang w:val="en-US" w:eastAsia="zh-CN"/>
        </w:rPr>
        <w:t>燃电</w:t>
      </w:r>
      <w:r>
        <w:rPr>
          <w:rFonts w:hint="eastAsia" w:ascii="仿宋_GB2312" w:hAnsi="仿宋_GB2312" w:eastAsia="仿宋_GB2312" w:cs="仿宋_GB2312"/>
          <w:sz w:val="32"/>
          <w:szCs w:val="32"/>
        </w:rPr>
        <w:t>或比选人）拟对</w:t>
      </w:r>
      <w:r>
        <w:rPr>
          <w:rFonts w:hint="eastAsia" w:ascii="仿宋_GB2312" w:hAnsi="仿宋_GB2312" w:eastAsia="仿宋_GB2312" w:cs="仿宋_GB2312"/>
          <w:sz w:val="32"/>
          <w:szCs w:val="32"/>
          <w:lang w:val="en-US" w:eastAsia="zh-CN"/>
        </w:rPr>
        <w:t>《工资总额管理办法》《本部企业负责人综合业绩考核及薪酬管理办法》《所属公司经营业绩考核办法》《所属公司负责人综合业绩考核办法》《所属公司负责人薪酬管理办法》共5项制度开展制度建设工作</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现通过公开比选方式选聘中介机构提供相关</w:t>
      </w:r>
      <w:r>
        <w:rPr>
          <w:rFonts w:hint="eastAsia" w:ascii="仿宋_GB2312" w:hAnsi="仿宋_GB2312" w:eastAsia="仿宋_GB2312" w:cs="仿宋_GB2312"/>
          <w:color w:val="000000"/>
          <w:sz w:val="32"/>
          <w:szCs w:val="32"/>
          <w:lang w:val="en-US" w:eastAsia="zh-CN"/>
        </w:rPr>
        <w:t>制度建设</w:t>
      </w:r>
      <w:r>
        <w:rPr>
          <w:rFonts w:hint="eastAsia" w:ascii="仿宋_GB2312" w:hAnsi="仿宋_GB2312" w:eastAsia="仿宋_GB2312" w:cs="仿宋_GB2312"/>
          <w:color w:val="000000"/>
          <w:sz w:val="32"/>
          <w:szCs w:val="32"/>
        </w:rPr>
        <w:t>咨询服务，欢迎符合资格条件的中介机构申请参加比选活动。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黑体"/>
          <w:color w:val="000000"/>
          <w:sz w:val="32"/>
          <w:szCs w:val="32"/>
        </w:rPr>
      </w:pPr>
      <w:r>
        <w:rPr>
          <w:rFonts w:eastAsia="黑体"/>
          <w:color w:val="000000"/>
          <w:sz w:val="32"/>
          <w:szCs w:val="32"/>
        </w:rPr>
        <w:t>一、比选内容</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（一）比选人概况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eastAsia="仿宋_GB2312"/>
          <w:color w:val="000000"/>
          <w:sz w:val="32"/>
          <w:szCs w:val="32"/>
          <w:lang w:val="en-US"/>
        </w:rPr>
      </w:pPr>
      <w:r>
        <w:rPr>
          <w:rFonts w:hint="eastAsia" w:ascii="仿宋_GB2312" w:hAnsi="仿宋_GB2312" w:eastAsia="仿宋_GB2312" w:cs="仿宋_GB2312"/>
          <w:sz w:val="32"/>
          <w:szCs w:val="32"/>
        </w:rPr>
        <w:t>川投燃电成立于</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年5月，注册资本150,000万元，是四川省投资集团有限责任公司（以下简称川投集团）的全资子公司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川投（达州）燃气发电有限公司、川投（资阳）燃气发电有限公司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川投（</w:t>
      </w:r>
      <w:r>
        <w:rPr>
          <w:rFonts w:hint="eastAsia" w:ascii="仿宋_GB2312" w:hAnsi="仿宋_GB2312" w:eastAsia="仿宋_GB2312" w:cs="仿宋_GB2312"/>
          <w:sz w:val="32"/>
          <w:szCs w:val="32"/>
          <w:lang w:val="en-US" w:eastAsia="zh-CN"/>
        </w:rPr>
        <w:t>泸州</w:t>
      </w:r>
      <w:r>
        <w:rPr>
          <w:rFonts w:hint="eastAsia" w:ascii="仿宋_GB2312" w:hAnsi="仿宋_GB2312" w:eastAsia="仿宋_GB2312" w:cs="仿宋_GB2312"/>
          <w:sz w:val="32"/>
          <w:szCs w:val="32"/>
        </w:rPr>
        <w:t>）燃气发电有限公司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四川宏源燃气股份有限公司、自贡市荣县川投燃料有限公司、雅安市名山区川投燃料有限公司</w:t>
      </w:r>
      <w:r>
        <w:rPr>
          <w:rFonts w:hint="eastAsia" w:ascii="仿宋_GB2312" w:hAnsi="仿宋_GB2312" w:eastAsia="仿宋_GB2312" w:cs="仿宋_GB2312"/>
          <w:sz w:val="32"/>
          <w:szCs w:val="32"/>
          <w:lang w:val="en-US" w:eastAsia="zh-CN"/>
        </w:rPr>
        <w:t>共6</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二级子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截止2023年末，公司合并资产总额65.88亿元，净资产18.72亿元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现有燃气居民用</w:t>
      </w:r>
      <w:r>
        <w:rPr>
          <w:rFonts w:hint="eastAsia" w:ascii="仿宋_GB2312" w:hAnsi="仿宋_GB2312" w:eastAsia="仿宋_GB2312" w:cs="仿宋_GB2312"/>
          <w:sz w:val="32"/>
          <w:szCs w:val="32"/>
          <w:lang w:val="en-US" w:eastAsia="zh-CN"/>
        </w:rPr>
        <w:t>户30余万户，燃机装机规模70万千瓦，已核准在建燃机项目444万千瓦，燃气发电装机规模位居四川省前列。</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（二）委托的主要工作内容</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bCs/>
          <w:color w:val="0A1ED1"/>
          <w:sz w:val="32"/>
          <w:szCs w:val="32"/>
          <w:highlight w:val="none"/>
          <w:lang w:val="en-US" w:eastAsia="zh-CN"/>
        </w:rPr>
      </w:pPr>
      <w:r>
        <w:rPr>
          <w:rFonts w:hint="eastAsia" w:ascii="仿宋_GB2312" w:hAnsi="仿宋_GB2312" w:eastAsia="仿宋_GB2312" w:cs="仿宋_GB2312"/>
          <w:sz w:val="32"/>
          <w:szCs w:val="32"/>
          <w:lang w:val="en-US" w:eastAsia="zh-CN"/>
        </w:rPr>
        <w:t>编制《工资总额管理办法》《本部企业负责人综合业绩考核及薪酬管理办法》《所属公司经营业绩考核办法》《所属公司负责人综合业绩考核办法》《所属公司负责人薪酬管理办法》。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二、对比选申请人的资格要求</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（一）比选申请人应是中国境内依法注册的法人机构，持有有效营业执照，营业范围包含企业管理咨询服务或人力资源管理咨询服务</w:t>
      </w:r>
      <w:r>
        <w:rPr>
          <w:rFonts w:hint="eastAsia" w:ascii="仿宋_GB2312" w:hAnsi="仿宋_GB2312" w:eastAsia="仿宋_GB2312" w:cs="仿宋_GB2312"/>
          <w:sz w:val="32"/>
          <w:szCs w:val="32"/>
          <w:lang w:eastAsia="zh-CN"/>
        </w:rPr>
        <w:t>，如分</w:t>
      </w:r>
      <w:r>
        <w:rPr>
          <w:rFonts w:hint="eastAsia" w:ascii="仿宋_GB2312" w:hAnsi="仿宋_GB2312" w:eastAsia="仿宋_GB2312" w:cs="仿宋_GB2312"/>
          <w:color w:val="auto"/>
          <w:sz w:val="32"/>
          <w:szCs w:val="32"/>
          <w:lang w:eastAsia="zh-CN"/>
        </w:rPr>
        <w:t>公司参与需</w:t>
      </w:r>
      <w:r>
        <w:rPr>
          <w:rFonts w:hint="eastAsia" w:ascii="仿宋_GB2312" w:hAnsi="仿宋_GB2312" w:eastAsia="仿宋_GB2312" w:cs="仿宋_GB2312"/>
          <w:b w:val="0"/>
          <w:bCs w:val="0"/>
          <w:color w:val="auto"/>
          <w:sz w:val="32"/>
          <w:szCs w:val="32"/>
          <w:lang w:eastAsia="zh-CN"/>
        </w:rPr>
        <w:t>提供</w:t>
      </w:r>
      <w:r>
        <w:rPr>
          <w:rFonts w:hint="eastAsia" w:ascii="仿宋_GB2312" w:hAnsi="仿宋_GB2312" w:eastAsia="仿宋_GB2312" w:cs="仿宋_GB2312"/>
          <w:b w:val="0"/>
          <w:bCs w:val="0"/>
          <w:color w:val="auto"/>
          <w:sz w:val="32"/>
          <w:szCs w:val="32"/>
        </w:rPr>
        <w:t>法人机构</w:t>
      </w:r>
      <w:r>
        <w:rPr>
          <w:rFonts w:hint="eastAsia" w:ascii="仿宋_GB2312" w:hAnsi="仿宋_GB2312" w:eastAsia="仿宋_GB2312" w:cs="仿宋_GB2312"/>
          <w:b w:val="0"/>
          <w:bCs w:val="0"/>
          <w:color w:val="auto"/>
          <w:sz w:val="32"/>
          <w:szCs w:val="32"/>
          <w:lang w:eastAsia="zh-CN"/>
        </w:rPr>
        <w:t>授</w:t>
      </w:r>
      <w:r>
        <w:rPr>
          <w:rFonts w:hint="eastAsia" w:ascii="仿宋_GB2312" w:hAnsi="仿宋_GB2312" w:eastAsia="仿宋_GB2312" w:cs="仿宋_GB2312"/>
          <w:color w:val="auto"/>
          <w:sz w:val="32"/>
          <w:szCs w:val="32"/>
          <w:lang w:eastAsia="zh-CN"/>
        </w:rPr>
        <w:t>权证明</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（二）未被“信用中国”网站(www.creditchina.gov.cn)列入失信被执行人名单（需提供网站相应截图）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rPr>
      </w:pPr>
      <w:r>
        <w:rPr>
          <w:rFonts w:hint="eastAsia" w:ascii="仿宋_GB2312" w:hAnsi="仿宋_GB2312" w:eastAsia="仿宋_GB2312" w:cs="仿宋_GB2312"/>
          <w:sz w:val="32"/>
          <w:szCs w:val="32"/>
        </w:rPr>
        <w:t>（三）本比选项目不接受联合体比选申请。</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黑体"/>
          <w:sz w:val="32"/>
          <w:szCs w:val="32"/>
        </w:rPr>
      </w:pPr>
      <w:r>
        <w:rPr>
          <w:rFonts w:eastAsia="黑体"/>
          <w:sz w:val="32"/>
          <w:szCs w:val="32"/>
        </w:rPr>
        <w:t>三、服务时间要求</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rPr>
      </w:pPr>
      <w:r>
        <w:rPr>
          <w:rFonts w:eastAsia="仿宋_GB2312"/>
          <w:sz w:val="32"/>
          <w:szCs w:val="32"/>
        </w:rPr>
        <w:t>签订合同之日</w:t>
      </w:r>
      <w:r>
        <w:rPr>
          <w:rFonts w:eastAsia="仿宋_GB2312"/>
          <w:sz w:val="32"/>
          <w:szCs w:val="32"/>
          <w:highlight w:val="none"/>
        </w:rPr>
        <w:t>起</w:t>
      </w:r>
      <w:r>
        <w:rPr>
          <w:rFonts w:hint="eastAsia" w:eastAsia="仿宋_GB2312"/>
          <w:sz w:val="32"/>
          <w:szCs w:val="32"/>
          <w:highlight w:val="none"/>
          <w:lang w:val="en-US" w:eastAsia="zh-CN"/>
        </w:rPr>
        <w:t>90</w:t>
      </w:r>
      <w:r>
        <w:rPr>
          <w:rFonts w:eastAsia="仿宋_GB2312"/>
          <w:sz w:val="32"/>
          <w:szCs w:val="32"/>
          <w:highlight w:val="none"/>
        </w:rPr>
        <w:t>日内</w:t>
      </w:r>
      <w:r>
        <w:rPr>
          <w:rFonts w:eastAsia="仿宋_GB2312"/>
          <w:sz w:val="32"/>
          <w:szCs w:val="32"/>
        </w:rPr>
        <w:t>完成。</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eastAsia="黑体"/>
          <w:sz w:val="32"/>
          <w:szCs w:val="32"/>
          <w:lang w:val="en-US" w:eastAsia="zh-CN"/>
        </w:rPr>
      </w:pPr>
      <w:r>
        <w:rPr>
          <w:rFonts w:eastAsia="黑体"/>
          <w:sz w:val="32"/>
          <w:szCs w:val="32"/>
        </w:rPr>
        <w:t>四、比选</w:t>
      </w:r>
      <w:r>
        <w:rPr>
          <w:rFonts w:hint="eastAsia" w:eastAsia="黑体"/>
          <w:sz w:val="32"/>
          <w:szCs w:val="32"/>
          <w:lang w:val="en-US" w:eastAsia="zh-CN"/>
        </w:rPr>
        <w:t>最高限价</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黑体"/>
          <w:sz w:val="32"/>
          <w:szCs w:val="32"/>
        </w:rPr>
      </w:pPr>
      <w:r>
        <w:rPr>
          <w:rFonts w:hint="eastAsia" w:ascii="仿宋_GB2312" w:hAnsi="仿宋_GB2312" w:eastAsia="仿宋_GB2312" w:cs="仿宋_GB2312"/>
          <w:sz w:val="32"/>
          <w:szCs w:val="32"/>
        </w:rPr>
        <w:t>比选最高限价：</w:t>
      </w:r>
      <w:r>
        <w:rPr>
          <w:rFonts w:hint="eastAsia" w:ascii="仿宋_GB2312" w:hAnsi="仿宋_GB2312" w:eastAsia="仿宋_GB2312" w:cs="仿宋_GB2312"/>
          <w:b/>
          <w:bCs/>
          <w:sz w:val="32"/>
          <w:szCs w:val="32"/>
          <w:lang w:val="en-US" w:eastAsia="zh-CN"/>
        </w:rPr>
        <w:t>42万</w:t>
      </w:r>
      <w:r>
        <w:rPr>
          <w:rFonts w:hint="eastAsia" w:ascii="仿宋_GB2312" w:hAnsi="仿宋_GB2312" w:eastAsia="仿宋_GB2312" w:cs="仿宋_GB2312"/>
          <w:b/>
          <w:bCs/>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黑体"/>
          <w:sz w:val="32"/>
          <w:szCs w:val="32"/>
        </w:rPr>
      </w:pPr>
      <w:r>
        <w:rPr>
          <w:rFonts w:hint="eastAsia" w:eastAsia="黑体"/>
          <w:sz w:val="32"/>
          <w:szCs w:val="32"/>
          <w:lang w:val="en-US" w:eastAsia="zh-CN"/>
        </w:rPr>
        <w:t>五</w:t>
      </w:r>
      <w:r>
        <w:rPr>
          <w:rFonts w:eastAsia="黑体"/>
          <w:sz w:val="32"/>
          <w:szCs w:val="32"/>
        </w:rPr>
        <w:t>、比选报名</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eastAsia="楷体"/>
          <w:sz w:val="32"/>
          <w:szCs w:val="32"/>
          <w:lang w:val="en-US" w:eastAsia="zh-CN"/>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报名时间及联系方式</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凡有意愿参加比选者，请于</w:t>
      </w:r>
      <w:r>
        <w:rPr>
          <w:rFonts w:hint="eastAsia" w:ascii="仿宋_GB2312" w:hAnsi="仿宋_GB2312" w:eastAsia="仿宋_GB2312" w:cs="仿宋_GB2312"/>
          <w:sz w:val="32"/>
          <w:szCs w:val="32"/>
          <w:highlight w:val="none"/>
          <w:u w:val="none"/>
        </w:rPr>
        <w:t>202</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25</w:t>
      </w:r>
      <w:r>
        <w:rPr>
          <w:rFonts w:hint="eastAsia" w:ascii="仿宋_GB2312" w:hAnsi="仿宋_GB2312" w:eastAsia="仿宋_GB2312" w:cs="仿宋_GB2312"/>
          <w:sz w:val="32"/>
          <w:szCs w:val="32"/>
          <w:highlight w:val="none"/>
          <w:u w:val="none"/>
        </w:rPr>
        <w:t>日至4月</w:t>
      </w:r>
      <w:r>
        <w:rPr>
          <w:rFonts w:hint="eastAsia" w:ascii="仿宋_GB2312" w:hAnsi="仿宋_GB2312" w:eastAsia="仿宋_GB2312" w:cs="仿宋_GB2312"/>
          <w:sz w:val="32"/>
          <w:szCs w:val="32"/>
          <w:highlight w:val="none"/>
          <w:u w:val="none"/>
          <w:lang w:val="en-US" w:eastAsia="zh-CN"/>
        </w:rPr>
        <w:t>30</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rPr>
        <w:t>9:00-17:00（北京时间）</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"mailto:将报名需提交的材料扫描件发送到比选人联系人邮箱（314891495@qq.com），联系"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将报名需提交的</w:t>
      </w:r>
      <w:r>
        <w:rPr>
          <w:rFonts w:hint="eastAsia" w:ascii="仿宋_GB2312" w:hAnsi="仿宋_GB2312" w:eastAsia="仿宋_GB2312" w:cs="仿宋_GB2312"/>
          <w:sz w:val="32"/>
          <w:szCs w:val="32"/>
          <w:highlight w:val="none"/>
          <w:lang w:val="en-US" w:eastAsia="zh-CN"/>
        </w:rPr>
        <w:t>资料</w:t>
      </w:r>
      <w:r>
        <w:rPr>
          <w:rFonts w:hint="eastAsia" w:ascii="仿宋_GB2312" w:hAnsi="仿宋_GB2312" w:eastAsia="仿宋_GB2312" w:cs="仿宋_GB2312"/>
          <w:sz w:val="32"/>
          <w:szCs w:val="32"/>
          <w:highlight w:val="none"/>
        </w:rPr>
        <w:t>扫描件发送给比选人</w:t>
      </w:r>
      <w:r>
        <w:rPr>
          <w:rFonts w:hint="eastAsia" w:ascii="仿宋_GB2312" w:hAnsi="仿宋_GB2312" w:eastAsia="仿宋_GB2312" w:cs="仿宋_GB2312"/>
          <w:sz w:val="32"/>
          <w:szCs w:val="32"/>
          <w:highlight w:val="none"/>
          <w:lang w:val="en-US" w:eastAsia="zh-CN"/>
        </w:rPr>
        <w:t>获取比选文件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比选人通过邮箱发送比选文件。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邮箱</w:t>
      </w:r>
      <w:r>
        <w:rPr>
          <w:rFonts w:hint="eastAsia" w:ascii="仿宋_GB2312" w:hAnsi="仿宋_GB2312" w:eastAsia="仿宋_GB2312" w:cs="仿宋_GB2312"/>
          <w:sz w:val="32"/>
          <w:szCs w:val="32"/>
          <w:highlight w:val="none"/>
          <w:lang w:val="en-US" w:eastAsia="zh-CN"/>
        </w:rPr>
        <w:t>:1274857724@qq.com</w:t>
      </w:r>
      <w:r>
        <w:rPr>
          <w:rFonts w:hint="eastAsia" w:ascii="仿宋_GB2312" w:hAnsi="仿宋_GB2312" w:eastAsia="仿宋_GB2312" w:cs="仿宋_GB2312"/>
          <w:sz w:val="32"/>
          <w:szCs w:val="32"/>
          <w:highlight w:val="none"/>
        </w:rPr>
        <w:t>，联系</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（028）86098</w:t>
      </w:r>
      <w:r>
        <w:rPr>
          <w:rFonts w:hint="eastAsia" w:ascii="仿宋_GB2312" w:hAnsi="仿宋_GB2312" w:eastAsia="仿宋_GB2312" w:cs="仿宋_GB2312"/>
          <w:sz w:val="32"/>
          <w:szCs w:val="32"/>
          <w:highlight w:val="none"/>
          <w:lang w:val="en-US" w:eastAsia="zh-CN"/>
        </w:rPr>
        <w:t>602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15984787411</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eastAsia="楷体"/>
          <w:sz w:val="32"/>
          <w:szCs w:val="32"/>
          <w:lang w:eastAsia="zh-CN"/>
        </w:rPr>
      </w:pPr>
      <w:r>
        <w:rPr>
          <w:rFonts w:hint="eastAsia" w:ascii="楷体" w:hAnsi="楷体" w:eastAsia="楷体" w:cs="楷体"/>
          <w:b/>
          <w:bCs/>
          <w:sz w:val="32"/>
          <w:szCs w:val="32"/>
        </w:rPr>
        <w:t>（二）报名需提交的</w:t>
      </w:r>
      <w:r>
        <w:rPr>
          <w:rFonts w:hint="eastAsia" w:ascii="楷体" w:hAnsi="楷体" w:eastAsia="楷体" w:cs="楷体"/>
          <w:b/>
          <w:bCs/>
          <w:sz w:val="32"/>
          <w:szCs w:val="32"/>
          <w:lang w:val="en-US" w:eastAsia="zh-CN"/>
        </w:rPr>
        <w:t>资料</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1.营业执照副本</w:t>
      </w:r>
      <w:r>
        <w:rPr>
          <w:rFonts w:hint="eastAsia" w:ascii="仿宋_GB2312" w:hAnsi="仿宋_GB2312" w:eastAsia="仿宋_GB2312" w:cs="仿宋_GB2312"/>
          <w:sz w:val="32"/>
          <w:szCs w:val="32"/>
          <w:lang w:val="en-US" w:eastAsia="zh-CN"/>
        </w:rPr>
        <w:t>复印</w:t>
      </w:r>
      <w:r>
        <w:rPr>
          <w:rFonts w:hint="eastAsia" w:ascii="仿宋_GB2312" w:hAnsi="仿宋_GB2312" w:eastAsia="仿宋_GB2312" w:cs="仿宋_GB2312"/>
          <w:sz w:val="32"/>
          <w:szCs w:val="32"/>
        </w:rPr>
        <w:t>件（加盖单位公章）；</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2.单位介绍信或法定代表人授权委托书</w:t>
      </w:r>
      <w:bookmarkStart w:id="0" w:name="_GoBack"/>
      <w:bookmarkEnd w:id="0"/>
      <w:r>
        <w:rPr>
          <w:rFonts w:hint="default" w:ascii="仿宋_GB2312" w:hAnsi="仿宋_GB2312" w:eastAsia="仿宋_GB2312" w:cs="仿宋_GB2312"/>
          <w:sz w:val="32"/>
          <w:szCs w:val="32"/>
        </w:rPr>
        <w:t>原件</w:t>
      </w:r>
      <w:r>
        <w:rPr>
          <w:rFonts w:hint="eastAsia" w:ascii="仿宋_GB2312" w:hAnsi="仿宋_GB2312" w:eastAsia="仿宋_GB2312" w:cs="仿宋_GB2312"/>
          <w:sz w:val="32"/>
          <w:szCs w:val="32"/>
        </w:rPr>
        <w:t>（加盖单位公章）；</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3.经办人身份证复印件（加盖单位公章）。</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（三）发布公告的媒介</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本次比选公告在四川川投燃气发电集团有限责任公司官网（https://ctrd.invest.com.cn/）、天府阳光采购服务平台（https://www.tfygcgfw.com/）上发布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黑体"/>
          <w:kern w:val="0"/>
          <w:sz w:val="32"/>
          <w:szCs w:val="32"/>
        </w:rPr>
      </w:pPr>
      <w:r>
        <w:rPr>
          <w:rFonts w:hint="eastAsia" w:eastAsia="黑体"/>
          <w:kern w:val="0"/>
          <w:sz w:val="32"/>
          <w:szCs w:val="32"/>
          <w:lang w:val="en-US" w:eastAsia="zh-CN"/>
        </w:rPr>
        <w:t>六</w:t>
      </w:r>
      <w:r>
        <w:rPr>
          <w:rFonts w:eastAsia="黑体"/>
          <w:kern w:val="0"/>
          <w:sz w:val="32"/>
          <w:szCs w:val="32"/>
        </w:rPr>
        <w:t>、递交比选申请文件截止时间及地点</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rPr>
      </w:pPr>
      <w:r>
        <w:rPr>
          <w:rFonts w:eastAsia="仿宋_GB2312"/>
          <w:sz w:val="32"/>
          <w:szCs w:val="32"/>
        </w:rPr>
        <w:t>比选申请文件的递交截止时间</w:t>
      </w:r>
      <w:r>
        <w:rPr>
          <w:rFonts w:eastAsia="仿宋_GB2312"/>
          <w:sz w:val="32"/>
          <w:szCs w:val="32"/>
          <w:highlight w:val="none"/>
        </w:rPr>
        <w:t>为</w:t>
      </w:r>
      <w:r>
        <w:rPr>
          <w:rFonts w:eastAsia="仿宋_GB2312"/>
          <w:sz w:val="32"/>
          <w:szCs w:val="32"/>
          <w:highlight w:val="none"/>
          <w:u w:val="none"/>
        </w:rPr>
        <w:t>202</w:t>
      </w:r>
      <w:r>
        <w:rPr>
          <w:rFonts w:hint="eastAsia" w:eastAsia="仿宋_GB2312"/>
          <w:sz w:val="32"/>
          <w:szCs w:val="32"/>
          <w:highlight w:val="none"/>
          <w:u w:val="none"/>
          <w:lang w:val="en-US" w:eastAsia="zh-CN"/>
        </w:rPr>
        <w:t>4</w:t>
      </w:r>
      <w:r>
        <w:rPr>
          <w:rFonts w:eastAsia="仿宋_GB2312"/>
          <w:sz w:val="32"/>
          <w:szCs w:val="32"/>
          <w:highlight w:val="none"/>
          <w:u w:val="none"/>
        </w:rPr>
        <w:t>年</w:t>
      </w:r>
      <w:r>
        <w:rPr>
          <w:rFonts w:hint="eastAsia" w:eastAsia="仿宋_GB2312"/>
          <w:sz w:val="32"/>
          <w:szCs w:val="32"/>
          <w:highlight w:val="none"/>
          <w:u w:val="none"/>
          <w:lang w:val="en-US" w:eastAsia="zh-CN"/>
        </w:rPr>
        <w:t>5</w:t>
      </w:r>
      <w:r>
        <w:rPr>
          <w:rFonts w:eastAsia="仿宋_GB2312"/>
          <w:sz w:val="32"/>
          <w:szCs w:val="32"/>
          <w:highlight w:val="none"/>
          <w:u w:val="none"/>
        </w:rPr>
        <w:t>月</w:t>
      </w:r>
      <w:r>
        <w:rPr>
          <w:rFonts w:hint="eastAsia" w:eastAsia="仿宋_GB2312"/>
          <w:sz w:val="32"/>
          <w:szCs w:val="32"/>
          <w:highlight w:val="none"/>
          <w:u w:val="none"/>
          <w:lang w:val="en-US" w:eastAsia="zh-CN"/>
        </w:rPr>
        <w:t>8</w:t>
      </w:r>
      <w:r>
        <w:rPr>
          <w:rFonts w:eastAsia="仿宋_GB2312"/>
          <w:sz w:val="32"/>
          <w:szCs w:val="32"/>
          <w:highlight w:val="none"/>
          <w:u w:val="none"/>
        </w:rPr>
        <w:t>日14:00（北京时间）</w:t>
      </w:r>
      <w:r>
        <w:rPr>
          <w:rFonts w:eastAsia="仿宋_GB2312"/>
          <w:sz w:val="32"/>
          <w:szCs w:val="32"/>
        </w:rPr>
        <w:t>，比选申</w:t>
      </w:r>
      <w:r>
        <w:rPr>
          <w:rFonts w:eastAsia="仿宋_GB2312"/>
          <w:sz w:val="32"/>
          <w:szCs w:val="32"/>
          <w:highlight w:val="none"/>
        </w:rPr>
        <w:t>请文件必须在此规定时间之前专人送达四川省成都市武侯区临江西路1号川投大</w:t>
      </w:r>
      <w:r>
        <w:rPr>
          <w:rFonts w:eastAsia="仿宋_GB2312"/>
          <w:sz w:val="32"/>
          <w:szCs w:val="32"/>
          <w:highlight w:val="none"/>
          <w:u w:val="none"/>
        </w:rPr>
        <w:t>厦</w:t>
      </w:r>
      <w:r>
        <w:rPr>
          <w:rFonts w:hint="eastAsia" w:eastAsia="仿宋_GB2312"/>
          <w:sz w:val="32"/>
          <w:szCs w:val="32"/>
          <w:highlight w:val="none"/>
          <w:u w:val="none"/>
          <w:lang w:val="en-US" w:eastAsia="zh-CN"/>
        </w:rPr>
        <w:t>24楼</w:t>
      </w:r>
      <w:r>
        <w:rPr>
          <w:rFonts w:eastAsia="仿宋_GB2312"/>
          <w:sz w:val="32"/>
          <w:szCs w:val="32"/>
          <w:highlight w:val="none"/>
          <w:u w:val="none"/>
        </w:rPr>
        <w:t>会议</w:t>
      </w:r>
      <w:r>
        <w:rPr>
          <w:rFonts w:eastAsia="仿宋_GB2312"/>
          <w:sz w:val="32"/>
          <w:szCs w:val="32"/>
          <w:highlight w:val="none"/>
        </w:rPr>
        <w:t>室。比选申请文件正本一套，副本一套，电子文档1份</w:t>
      </w:r>
      <w:r>
        <w:rPr>
          <w:rFonts w:hint="default" w:eastAsia="仿宋_GB2312"/>
          <w:sz w:val="32"/>
          <w:szCs w:val="32"/>
          <w:highlight w:val="none"/>
          <w:lang w:eastAsia="zh-CN"/>
        </w:rPr>
        <w:t>（</w:t>
      </w:r>
      <w:r>
        <w:rPr>
          <w:rFonts w:hint="default" w:ascii="Times New Roman" w:eastAsia="仿宋_GB2312"/>
          <w:color w:val="auto"/>
          <w:sz w:val="32"/>
          <w:szCs w:val="32"/>
          <w:highlight w:val="none"/>
        </w:rPr>
        <w:t>内</w:t>
      </w:r>
      <w:r>
        <w:rPr>
          <w:rFonts w:hint="default" w:ascii="Times New Roman" w:eastAsia="仿宋_GB2312"/>
          <w:color w:val="auto"/>
          <w:sz w:val="32"/>
          <w:szCs w:val="32"/>
          <w:highlight w:val="none"/>
          <w:lang w:eastAsia="zh-CN"/>
        </w:rPr>
        <w:t>含</w:t>
      </w:r>
      <w:r>
        <w:rPr>
          <w:rFonts w:hint="default" w:ascii="Times New Roman" w:eastAsia="仿宋_GB2312"/>
          <w:color w:val="auto"/>
          <w:sz w:val="32"/>
          <w:szCs w:val="32"/>
          <w:highlight w:val="none"/>
        </w:rPr>
        <w:t>签字盖章后扫描版</w:t>
      </w:r>
      <w:r>
        <w:rPr>
          <w:rFonts w:hint="default" w:ascii="Times New Roman" w:eastAsia="仿宋_GB2312"/>
          <w:color w:val="auto"/>
          <w:sz w:val="32"/>
          <w:szCs w:val="32"/>
          <w:highlight w:val="none"/>
          <w:lang w:eastAsia="zh-CN"/>
        </w:rPr>
        <w:t>比选申请</w:t>
      </w:r>
      <w:r>
        <w:rPr>
          <w:rFonts w:hint="default" w:ascii="Times New Roman" w:eastAsia="仿宋_GB2312"/>
          <w:color w:val="auto"/>
          <w:sz w:val="32"/>
          <w:szCs w:val="32"/>
          <w:highlight w:val="none"/>
        </w:rPr>
        <w:t>文件</w:t>
      </w:r>
      <w:r>
        <w:rPr>
          <w:rFonts w:hint="default" w:eastAsia="仿宋_GB2312"/>
          <w:sz w:val="32"/>
          <w:szCs w:val="32"/>
          <w:highlight w:val="none"/>
          <w:lang w:eastAsia="zh-CN"/>
        </w:rPr>
        <w:t>）</w:t>
      </w:r>
      <w:r>
        <w:rPr>
          <w:rFonts w:eastAsia="仿宋_GB2312"/>
          <w:sz w:val="32"/>
          <w:szCs w:val="32"/>
          <w:highlight w:val="none"/>
        </w:rPr>
        <w:t>。</w:t>
      </w:r>
      <w:r>
        <w:rPr>
          <w:rFonts w:eastAsia="仿宋_GB2312"/>
          <w:sz w:val="32"/>
          <w:szCs w:val="32"/>
        </w:rPr>
        <w:t>迟到的比选申请文件、未按照要求密封的比选申请文件，比选人予以拒收。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rPr>
      </w:pPr>
      <w:r>
        <w:rPr>
          <w:rFonts w:eastAsia="仿宋_GB2312"/>
          <w:sz w:val="32"/>
          <w:szCs w:val="32"/>
        </w:rPr>
        <w:t>比选人定于</w:t>
      </w:r>
      <w:r>
        <w:rPr>
          <w:rFonts w:eastAsia="仿宋_GB2312"/>
          <w:sz w:val="32"/>
          <w:szCs w:val="32"/>
          <w:highlight w:val="none"/>
          <w:u w:val="none"/>
        </w:rPr>
        <w:t>202</w:t>
      </w:r>
      <w:r>
        <w:rPr>
          <w:rFonts w:hint="eastAsia" w:eastAsia="仿宋_GB2312"/>
          <w:sz w:val="32"/>
          <w:szCs w:val="32"/>
          <w:highlight w:val="none"/>
          <w:u w:val="none"/>
          <w:lang w:val="en-US" w:eastAsia="zh-CN"/>
        </w:rPr>
        <w:t>4</w:t>
      </w:r>
      <w:r>
        <w:rPr>
          <w:rFonts w:eastAsia="仿宋_GB2312"/>
          <w:sz w:val="32"/>
          <w:szCs w:val="32"/>
          <w:highlight w:val="none"/>
          <w:u w:val="none"/>
        </w:rPr>
        <w:t>年</w:t>
      </w:r>
      <w:r>
        <w:rPr>
          <w:rFonts w:hint="eastAsia" w:eastAsia="仿宋_GB2312"/>
          <w:sz w:val="32"/>
          <w:szCs w:val="32"/>
          <w:highlight w:val="none"/>
          <w:u w:val="none"/>
          <w:lang w:val="en-US" w:eastAsia="zh-CN"/>
        </w:rPr>
        <w:t>5</w:t>
      </w:r>
      <w:r>
        <w:rPr>
          <w:rFonts w:eastAsia="仿宋_GB2312"/>
          <w:sz w:val="32"/>
          <w:szCs w:val="32"/>
          <w:highlight w:val="none"/>
          <w:u w:val="none"/>
        </w:rPr>
        <w:t>月</w:t>
      </w:r>
      <w:r>
        <w:rPr>
          <w:rFonts w:hint="eastAsia" w:eastAsia="仿宋_GB2312"/>
          <w:sz w:val="32"/>
          <w:szCs w:val="32"/>
          <w:highlight w:val="none"/>
          <w:u w:val="none"/>
          <w:lang w:val="en-US" w:eastAsia="zh-CN"/>
        </w:rPr>
        <w:t>8</w:t>
      </w:r>
      <w:r>
        <w:rPr>
          <w:rFonts w:eastAsia="仿宋_GB2312"/>
          <w:sz w:val="32"/>
          <w:szCs w:val="32"/>
          <w:highlight w:val="none"/>
          <w:u w:val="none"/>
        </w:rPr>
        <w:t>日14:00（北京时间）</w:t>
      </w:r>
      <w:r>
        <w:rPr>
          <w:rFonts w:eastAsia="仿宋_GB2312"/>
          <w:sz w:val="32"/>
          <w:szCs w:val="32"/>
          <w:u w:val="none"/>
        </w:rPr>
        <w:t>在</w:t>
      </w:r>
      <w:r>
        <w:rPr>
          <w:rFonts w:eastAsia="仿宋_GB2312"/>
          <w:sz w:val="32"/>
          <w:szCs w:val="32"/>
        </w:rPr>
        <w:t>四川省成都市武侯区临江西路1号川投大</w:t>
      </w:r>
      <w:r>
        <w:rPr>
          <w:rFonts w:eastAsia="仿宋_GB2312"/>
          <w:sz w:val="32"/>
          <w:szCs w:val="32"/>
          <w:highlight w:val="none"/>
          <w:u w:val="none"/>
        </w:rPr>
        <w:t>厦</w:t>
      </w:r>
      <w:r>
        <w:rPr>
          <w:rFonts w:hint="eastAsia" w:eastAsia="仿宋_GB2312"/>
          <w:sz w:val="32"/>
          <w:szCs w:val="32"/>
          <w:highlight w:val="none"/>
          <w:u w:val="none"/>
          <w:lang w:val="en-US" w:eastAsia="zh-CN"/>
        </w:rPr>
        <w:t>24楼</w:t>
      </w:r>
      <w:r>
        <w:rPr>
          <w:rFonts w:eastAsia="仿宋_GB2312"/>
          <w:sz w:val="32"/>
          <w:szCs w:val="32"/>
          <w:highlight w:val="none"/>
          <w:u w:val="none"/>
        </w:rPr>
        <w:t>会</w:t>
      </w:r>
      <w:r>
        <w:rPr>
          <w:rFonts w:eastAsia="仿宋_GB2312"/>
          <w:sz w:val="32"/>
          <w:szCs w:val="32"/>
          <w:u w:val="none"/>
        </w:rPr>
        <w:t>议</w:t>
      </w:r>
      <w:r>
        <w:rPr>
          <w:rFonts w:eastAsia="仿宋_GB2312"/>
          <w:sz w:val="32"/>
          <w:szCs w:val="32"/>
        </w:rPr>
        <w:t>室举行比选申请文件开启仪式，比选人邀请已递交比选申请文件的中介机构到现场监督，中介机构法定代表人或授权代理人应当对本单位递交的比选申请文件开启情况签字确认。</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黑体"/>
          <w:kern w:val="0"/>
          <w:sz w:val="32"/>
          <w:szCs w:val="32"/>
        </w:rPr>
      </w:pPr>
      <w:r>
        <w:rPr>
          <w:rFonts w:hint="eastAsia" w:eastAsia="黑体"/>
          <w:kern w:val="0"/>
          <w:sz w:val="32"/>
          <w:szCs w:val="32"/>
          <w:lang w:val="en-US" w:eastAsia="zh-CN"/>
        </w:rPr>
        <w:t>七</w:t>
      </w:r>
      <w:r>
        <w:rPr>
          <w:rFonts w:eastAsia="黑体"/>
          <w:kern w:val="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eastAsia="仿宋_GB2312"/>
          <w:sz w:val="32"/>
          <w:szCs w:val="32"/>
          <w:lang w:val="en-US" w:eastAsia="zh-CN"/>
        </w:rPr>
      </w:pPr>
      <w:r>
        <w:rPr>
          <w:rFonts w:eastAsia="仿宋_GB2312"/>
          <w:sz w:val="32"/>
          <w:szCs w:val="32"/>
        </w:rPr>
        <w:t>比 选 人：</w:t>
      </w:r>
      <w:r>
        <w:rPr>
          <w:rFonts w:hint="eastAsia" w:eastAsia="仿宋_GB2312"/>
          <w:sz w:val="32"/>
          <w:szCs w:val="32"/>
          <w:lang w:val="en-US" w:eastAsia="zh-CN"/>
        </w:rPr>
        <w:t>四川川投燃气发电集团有限责任公司</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rPr>
      </w:pPr>
      <w:r>
        <w:rPr>
          <w:rFonts w:eastAsia="仿宋_GB2312"/>
          <w:sz w:val="32"/>
          <w:szCs w:val="32"/>
        </w:rPr>
        <w:t>地    址：成都市武侯区临江西路1号川投大厦</w:t>
      </w:r>
      <w:r>
        <w:rPr>
          <w:rFonts w:hint="eastAsia" w:eastAsia="仿宋_GB2312"/>
          <w:sz w:val="32"/>
          <w:szCs w:val="32"/>
          <w:lang w:val="en-US" w:eastAsia="zh-CN"/>
        </w:rPr>
        <w:t>24楼</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eastAsia="仿宋_GB2312"/>
          <w:sz w:val="32"/>
          <w:szCs w:val="32"/>
          <w:highlight w:val="none"/>
          <w:lang w:val="en-US" w:eastAsia="zh-CN"/>
        </w:rPr>
      </w:pPr>
      <w:r>
        <w:rPr>
          <w:rFonts w:hint="eastAsia" w:eastAsia="仿宋_GB2312"/>
          <w:sz w:val="32"/>
          <w:szCs w:val="32"/>
          <w:highlight w:val="none"/>
          <w:lang w:val="en-US" w:eastAsia="zh-CN"/>
        </w:rPr>
        <w:t>党委组织部（人力资源部）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highlight w:val="none"/>
        </w:rPr>
      </w:pPr>
      <w:r>
        <w:rPr>
          <w:rFonts w:eastAsia="仿宋_GB2312"/>
          <w:sz w:val="32"/>
          <w:szCs w:val="32"/>
          <w:highlight w:val="none"/>
        </w:rPr>
        <w:t xml:space="preserve">邮政编码：610015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rPr>
      </w:pPr>
      <w:r>
        <w:rPr>
          <w:rFonts w:eastAsia="仿宋_GB2312"/>
          <w:sz w:val="32"/>
          <w:szCs w:val="32"/>
          <w:highlight w:val="none"/>
        </w:rPr>
        <w:t>联 系 人：</w:t>
      </w:r>
      <w:r>
        <w:rPr>
          <w:rFonts w:hint="eastAsia" w:eastAsia="仿宋_GB2312"/>
          <w:sz w:val="32"/>
          <w:szCs w:val="32"/>
          <w:highlight w:val="none"/>
          <w:lang w:val="en-US" w:eastAsia="zh-CN"/>
        </w:rPr>
        <w:t>王女士</w:t>
      </w:r>
      <w:r>
        <w:rPr>
          <w:rFonts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eastAsia="仿宋_GB2312"/>
          <w:sz w:val="32"/>
          <w:szCs w:val="32"/>
          <w:highlight w:val="none"/>
          <w:lang w:val="en-US" w:eastAsia="zh-CN"/>
        </w:rPr>
      </w:pPr>
      <w:r>
        <w:rPr>
          <w:rFonts w:eastAsia="仿宋_GB2312"/>
          <w:sz w:val="32"/>
          <w:szCs w:val="32"/>
        </w:rPr>
        <w:t>联系电话</w:t>
      </w:r>
      <w:r>
        <w:rPr>
          <w:rFonts w:eastAsia="仿宋_GB2312"/>
          <w:sz w:val="32"/>
          <w:szCs w:val="32"/>
          <w:highlight w:val="none"/>
        </w:rPr>
        <w:t>：（028）86098</w:t>
      </w:r>
      <w:r>
        <w:rPr>
          <w:rFonts w:hint="eastAsia" w:eastAsia="仿宋_GB2312"/>
          <w:sz w:val="32"/>
          <w:szCs w:val="32"/>
          <w:highlight w:val="none"/>
          <w:lang w:val="en-US" w:eastAsia="zh-CN"/>
        </w:rPr>
        <w:t>602</w:t>
      </w:r>
      <w:r>
        <w:rPr>
          <w:rFonts w:eastAsia="仿宋_GB2312"/>
          <w:sz w:val="32"/>
          <w:szCs w:val="32"/>
          <w:highlight w:val="none"/>
        </w:rPr>
        <w:t>；</w:t>
      </w:r>
      <w:r>
        <w:rPr>
          <w:rFonts w:hint="eastAsia" w:eastAsia="仿宋_GB2312"/>
          <w:sz w:val="32"/>
          <w:szCs w:val="32"/>
          <w:highlight w:val="none"/>
          <w:lang w:val="en-US" w:eastAsia="zh-CN"/>
        </w:rPr>
        <w:t>15984787411</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eastAsia="仿宋_GB2312"/>
          <w:sz w:val="32"/>
          <w:szCs w:val="32"/>
          <w:highlight w:val="none"/>
        </w:rPr>
      </w:pPr>
      <w:r>
        <w:rPr>
          <w:rFonts w:eastAsia="仿宋_GB2312"/>
          <w:sz w:val="32"/>
          <w:szCs w:val="32"/>
          <w:highlight w:val="none"/>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ind w:leftChars="0"/>
        <w:textAlignment w:val="auto"/>
        <w:rPr>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Chars="0"/>
        <w:jc w:val="right"/>
        <w:textAlignment w:val="auto"/>
        <w:rPr>
          <w:sz w:val="32"/>
          <w:szCs w:val="32"/>
          <w:highlight w:val="none"/>
          <w:u w:val="single"/>
        </w:rPr>
      </w:pPr>
      <w:r>
        <w:rPr>
          <w:rFonts w:eastAsia="仿宋_GB2312"/>
          <w:sz w:val="32"/>
          <w:szCs w:val="32"/>
          <w:highlight w:val="none"/>
          <w:u w:val="none"/>
        </w:rPr>
        <w:t>202</w:t>
      </w:r>
      <w:r>
        <w:rPr>
          <w:rFonts w:hint="eastAsia" w:eastAsia="仿宋_GB2312"/>
          <w:sz w:val="32"/>
          <w:szCs w:val="32"/>
          <w:highlight w:val="none"/>
          <w:u w:val="none"/>
          <w:lang w:val="en-US" w:eastAsia="zh-CN"/>
        </w:rPr>
        <w:t>4</w:t>
      </w:r>
      <w:r>
        <w:rPr>
          <w:rFonts w:eastAsia="仿宋_GB2312"/>
          <w:sz w:val="32"/>
          <w:szCs w:val="32"/>
          <w:highlight w:val="none"/>
          <w:u w:val="none"/>
        </w:rPr>
        <w:t xml:space="preserve"> 年4月</w:t>
      </w:r>
      <w:r>
        <w:rPr>
          <w:rFonts w:hint="eastAsia" w:eastAsia="仿宋_GB2312"/>
          <w:sz w:val="32"/>
          <w:szCs w:val="32"/>
          <w:highlight w:val="none"/>
          <w:u w:val="none"/>
          <w:lang w:val="en-US" w:eastAsia="zh-CN"/>
        </w:rPr>
        <w:t>25</w:t>
      </w:r>
      <w:r>
        <w:rPr>
          <w:rFonts w:eastAsia="仿宋_GB2312"/>
          <w:sz w:val="32"/>
          <w:szCs w:val="32"/>
          <w:highlight w:val="none"/>
          <w:u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33850"/>
    <w:multiLevelType w:val="multilevel"/>
    <w:tmpl w:val="63033850"/>
    <w:lvl w:ilvl="0" w:tentative="0">
      <w:start w:val="1"/>
      <w:numFmt w:val="chineseCountingThousand"/>
      <w:pStyle w:val="4"/>
      <w:suff w:val="nothing"/>
      <w:lvlText w:val="第%1章  "/>
      <w:lvlJc w:val="left"/>
      <w:pPr>
        <w:ind w:left="0" w:firstLine="0"/>
      </w:pPr>
      <w:rPr>
        <w:rFonts w:hint="eastAsia" w:ascii="黑体" w:hAnsi="黑体" w:eastAsia="黑体" w:cs="黑体"/>
        <w:sz w:val="36"/>
        <w:szCs w:val="36"/>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YTVlYzYyNTAxZWVkMTI0ZjU5OTRjNTMzNThkMzIifQ=="/>
  </w:docVars>
  <w:rsids>
    <w:rsidRoot w:val="215E70BC"/>
    <w:rsid w:val="0E0367E9"/>
    <w:rsid w:val="215E70BC"/>
    <w:rsid w:val="35D103D2"/>
    <w:rsid w:val="4B7C2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semiHidden/>
    <w:unhideWhenUsed/>
    <w:qFormat/>
    <w:uiPriority w:val="99"/>
    <w:pPr>
      <w:ind w:firstLine="420" w:firstLineChars="200"/>
    </w:pPr>
  </w:style>
  <w:style w:type="paragraph" w:styleId="3">
    <w:name w:val="Body Text Indent"/>
    <w:basedOn w:val="1"/>
    <w:autoRedefine/>
    <w:qFormat/>
    <w:uiPriority w:val="0"/>
    <w:pPr>
      <w:snapToGrid w:val="0"/>
      <w:spacing w:after="120" w:line="440" w:lineRule="atLeast"/>
      <w:ind w:left="420" w:leftChars="200" w:firstLine="480" w:firstLineChars="200"/>
    </w:pPr>
    <w:rPr>
      <w:sz w:val="24"/>
    </w:rPr>
  </w:style>
  <w:style w:type="paragraph" w:customStyle="1" w:styleId="7">
    <w:name w:val="Body Text First Indent 21"/>
    <w:next w:val="1"/>
    <w:autoRedefine/>
    <w:qFormat/>
    <w:uiPriority w:val="0"/>
    <w:pPr>
      <w:widowControl w:val="0"/>
      <w:ind w:leftChars="200" w:firstLine="420"/>
      <w:jc w:val="both"/>
    </w:pPr>
    <w:rPr>
      <w:rFonts w:ascii="仿宋_GB2312" w:hAnsi="Calibri"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2024-04-24T10:15:00Z</dcterms:created>
  <dc:creator>Little Dia</dc:creator>
  <cp:lastModifiedBy>Little Dia</cp:lastModifiedBy>
  <dcterms:modified xsi:type="dcterms:W3CDTF">2024-04-25T02:21:57Z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68A1B35DCD1B4D1AA6E102040860B7D1_11</vt:lpwstr>
  </property>
</Properties>
</file>